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D4" w:rsidRPr="00A15525" w:rsidRDefault="00DD68F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A1552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2</w:t>
      </w:r>
      <w:r w:rsidR="00180412" w:rsidRPr="00A1552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7</w:t>
      </w:r>
      <w:r w:rsidRPr="00A1552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февраля 202</w:t>
      </w:r>
      <w:r w:rsidR="00180412" w:rsidRPr="00A1552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5</w:t>
      </w:r>
      <w:r w:rsidRPr="00A1552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="00E46263" w:rsidRPr="00A1552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года </w:t>
      </w:r>
      <w:r w:rsidR="00A15525" w:rsidRPr="00A15525">
        <w:rPr>
          <w:rFonts w:ascii="Times New Roman" w:eastAsia="Times New Roman" w:hAnsi="Times New Roman"/>
          <w:color w:val="000000" w:themeColor="text1"/>
          <w:sz w:val="28"/>
          <w:szCs w:val="28"/>
        </w:rPr>
        <w:t>состоится Всероссийском полиатлон-мониторинге «Политоринг для дошкольников»,</w:t>
      </w:r>
    </w:p>
    <w:p w:rsidR="00BF2DD4" w:rsidRPr="00A15525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5525">
        <w:rPr>
          <w:rFonts w:ascii="Times New Roman" w:eastAsia="Times New Roman" w:hAnsi="Times New Roman"/>
          <w:color w:val="000000" w:themeColor="text1"/>
          <w:sz w:val="28"/>
          <w:szCs w:val="28"/>
        </w:rPr>
        <w:t>По результатам «Политоринга» каждый участник получает индивидуализированный отчет, в котором оценивается его:</w:t>
      </w:r>
    </w:p>
    <w:p w:rsidR="00BF2DD4" w:rsidRPr="00A15525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5525">
        <w:rPr>
          <w:rFonts w:ascii="Times New Roman" w:eastAsia="Times New Roman" w:hAnsi="Times New Roman"/>
          <w:color w:val="000000" w:themeColor="text1"/>
          <w:sz w:val="28"/>
          <w:szCs w:val="28"/>
        </w:rPr>
        <w:t>а) социально-коммуникативное развитие; </w:t>
      </w:r>
    </w:p>
    <w:p w:rsidR="00BF2DD4" w:rsidRPr="00A15525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5525">
        <w:rPr>
          <w:rFonts w:ascii="Times New Roman" w:eastAsia="Times New Roman" w:hAnsi="Times New Roman"/>
          <w:color w:val="000000" w:themeColor="text1"/>
          <w:sz w:val="28"/>
          <w:szCs w:val="28"/>
        </w:rPr>
        <w:t>б) познавательное развитие; </w:t>
      </w:r>
    </w:p>
    <w:p w:rsidR="00BF2DD4" w:rsidRPr="00A15525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5525">
        <w:rPr>
          <w:rFonts w:ascii="Times New Roman" w:eastAsia="Times New Roman" w:hAnsi="Times New Roman"/>
          <w:color w:val="000000" w:themeColor="text1"/>
          <w:sz w:val="28"/>
          <w:szCs w:val="28"/>
        </w:rPr>
        <w:t>в) речевое развитие; </w:t>
      </w:r>
    </w:p>
    <w:p w:rsidR="00BF2DD4" w:rsidRPr="00A15525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5525">
        <w:rPr>
          <w:rFonts w:ascii="Times New Roman" w:eastAsia="Times New Roman" w:hAnsi="Times New Roman"/>
          <w:color w:val="000000" w:themeColor="text1"/>
          <w:sz w:val="28"/>
          <w:szCs w:val="28"/>
        </w:rPr>
        <w:t>г) художественно-эстетическое развитие; </w:t>
      </w:r>
      <w:bookmarkStart w:id="0" w:name="_GoBack"/>
      <w:bookmarkEnd w:id="0"/>
    </w:p>
    <w:p w:rsidR="00BF2DD4" w:rsidRPr="00A15525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5525">
        <w:rPr>
          <w:rFonts w:ascii="Times New Roman" w:eastAsia="Times New Roman" w:hAnsi="Times New Roman"/>
          <w:color w:val="000000" w:themeColor="text1"/>
          <w:sz w:val="28"/>
          <w:szCs w:val="28"/>
        </w:rPr>
        <w:t>д) физическое развитие. </w:t>
      </w:r>
    </w:p>
    <w:p w:rsidR="00BF2DD4" w:rsidRPr="00A15525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5525">
        <w:rPr>
          <w:rFonts w:ascii="Times New Roman" w:eastAsia="Times New Roman" w:hAnsi="Times New Roman"/>
          <w:color w:val="000000" w:themeColor="text1"/>
          <w:sz w:val="28"/>
          <w:szCs w:val="28"/>
        </w:rPr>
        <w:t>Кроме того, оцениваются результаты по блокам заданий, соответствующих школьным курсам</w:t>
      </w:r>
    </w:p>
    <w:p w:rsidR="00BF2DD4" w:rsidRPr="00A15525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5525">
        <w:rPr>
          <w:rFonts w:ascii="Times New Roman" w:eastAsia="Times New Roman" w:hAnsi="Times New Roman"/>
          <w:color w:val="000000" w:themeColor="text1"/>
          <w:sz w:val="28"/>
          <w:szCs w:val="28"/>
        </w:rPr>
        <w:t>а) математики;</w:t>
      </w:r>
    </w:p>
    <w:p w:rsidR="00BF2DD4" w:rsidRPr="00A15525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5525">
        <w:rPr>
          <w:rFonts w:ascii="Times New Roman" w:eastAsia="Times New Roman" w:hAnsi="Times New Roman"/>
          <w:color w:val="000000" w:themeColor="text1"/>
          <w:sz w:val="28"/>
          <w:szCs w:val="28"/>
        </w:rPr>
        <w:t>б) русского языка;</w:t>
      </w:r>
    </w:p>
    <w:p w:rsidR="00BF2DD4" w:rsidRPr="00A15525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5525">
        <w:rPr>
          <w:rFonts w:ascii="Times New Roman" w:eastAsia="Times New Roman" w:hAnsi="Times New Roman"/>
          <w:color w:val="000000" w:themeColor="text1"/>
          <w:sz w:val="28"/>
          <w:szCs w:val="28"/>
        </w:rPr>
        <w:t>в) окружающего мира;</w:t>
      </w:r>
    </w:p>
    <w:p w:rsidR="00BF2DD4" w:rsidRPr="00A15525" w:rsidRDefault="00E462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A15525">
        <w:rPr>
          <w:rFonts w:ascii="Times New Roman" w:eastAsia="Times New Roman" w:hAnsi="Times New Roman"/>
          <w:color w:val="000000" w:themeColor="text1"/>
          <w:sz w:val="28"/>
          <w:szCs w:val="28"/>
        </w:rPr>
        <w:t>г) литературного чтения.</w:t>
      </w:r>
    </w:p>
    <w:p w:rsidR="00BF2DD4" w:rsidRPr="00A15525" w:rsidRDefault="00E4626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A1552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Участники конкурса «Политоринг для дошкольников» для детей </w:t>
      </w:r>
      <w:r w:rsidR="003963CA" w:rsidRPr="00A15525">
        <w:rPr>
          <w:rFonts w:ascii="Times New Roman" w:eastAsia="Times New Roman" w:hAnsi="Times New Roman"/>
          <w:color w:val="000000" w:themeColor="text1"/>
          <w:sz w:val="28"/>
          <w:szCs w:val="28"/>
        </w:rPr>
        <w:t>6</w:t>
      </w:r>
      <w:r w:rsidRPr="00A15525">
        <w:rPr>
          <w:rFonts w:ascii="Times New Roman" w:eastAsia="Times New Roman" w:hAnsi="Times New Roman"/>
          <w:color w:val="000000" w:themeColor="text1"/>
          <w:sz w:val="28"/>
          <w:szCs w:val="28"/>
        </w:rPr>
        <w:t>-7 лет</w:t>
      </w:r>
      <w:r w:rsidRPr="00A155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A15525" w:rsidRPr="00A155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BF2DD4" w:rsidRPr="00A15525" w:rsidRDefault="00E46263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A15525">
        <w:rPr>
          <w:rFonts w:ascii="Times New Roman" w:hAnsi="Times New Roman"/>
          <w:color w:val="000000" w:themeColor="text1"/>
          <w:sz w:val="28"/>
          <w:szCs w:val="28"/>
        </w:rPr>
        <w:t xml:space="preserve"> Решение об участии в конкурсе принимают родители (или законные представители) ребёнка. Регистрационный взнос составляет </w:t>
      </w:r>
      <w:r w:rsidR="00DD68F6" w:rsidRPr="00A15525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 w:rsidR="00180412" w:rsidRPr="00A15525">
        <w:rPr>
          <w:rFonts w:ascii="Times New Roman" w:hAnsi="Times New Roman"/>
          <w:b/>
          <w:bCs/>
          <w:color w:val="000000" w:themeColor="text1"/>
          <w:sz w:val="28"/>
          <w:szCs w:val="28"/>
        </w:rPr>
        <w:t>15</w:t>
      </w:r>
      <w:r w:rsidRPr="00A1552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рублей</w:t>
      </w:r>
      <w:r w:rsidRPr="00A15525">
        <w:rPr>
          <w:rFonts w:ascii="Times New Roman" w:hAnsi="Times New Roman"/>
          <w:color w:val="000000" w:themeColor="text1"/>
          <w:sz w:val="28"/>
          <w:szCs w:val="28"/>
        </w:rPr>
        <w:t xml:space="preserve"> с каждого участника. </w:t>
      </w:r>
    </w:p>
    <w:sectPr w:rsidR="00BF2DD4" w:rsidRPr="00A15525" w:rsidSect="00A2612D">
      <w:pgSz w:w="11906" w:h="16838"/>
      <w:pgMar w:top="567" w:right="851" w:bottom="567" w:left="1701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4EC" w:rsidRDefault="00BD54EC">
      <w:pPr>
        <w:spacing w:after="0" w:line="240" w:lineRule="auto"/>
      </w:pPr>
      <w:r>
        <w:separator/>
      </w:r>
    </w:p>
  </w:endnote>
  <w:endnote w:type="continuationSeparator" w:id="0">
    <w:p w:rsidR="00BD54EC" w:rsidRDefault="00BD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4EC" w:rsidRDefault="00BD54EC">
      <w:pPr>
        <w:spacing w:after="0" w:line="240" w:lineRule="auto"/>
      </w:pPr>
      <w:r>
        <w:separator/>
      </w:r>
    </w:p>
  </w:footnote>
  <w:footnote w:type="continuationSeparator" w:id="0">
    <w:p w:rsidR="00BD54EC" w:rsidRDefault="00BD5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DD4"/>
    <w:rsid w:val="00173D97"/>
    <w:rsid w:val="00180412"/>
    <w:rsid w:val="003963CA"/>
    <w:rsid w:val="006125FA"/>
    <w:rsid w:val="006635A2"/>
    <w:rsid w:val="006939F5"/>
    <w:rsid w:val="00697795"/>
    <w:rsid w:val="00836A4E"/>
    <w:rsid w:val="00A15525"/>
    <w:rsid w:val="00A2612D"/>
    <w:rsid w:val="00A72D19"/>
    <w:rsid w:val="00B10B85"/>
    <w:rsid w:val="00BD54EC"/>
    <w:rsid w:val="00BF2DD4"/>
    <w:rsid w:val="00C074E7"/>
    <w:rsid w:val="00C36CEA"/>
    <w:rsid w:val="00D00E79"/>
    <w:rsid w:val="00D60B7C"/>
    <w:rsid w:val="00DD13AE"/>
    <w:rsid w:val="00DD68F6"/>
    <w:rsid w:val="00E46263"/>
    <w:rsid w:val="00E5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2D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A2612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2612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2612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2612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2612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2612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2612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2612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2612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12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2612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2612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2612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2612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2612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2612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2612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2612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2612D"/>
    <w:pPr>
      <w:ind w:left="720"/>
      <w:contextualSpacing/>
    </w:pPr>
  </w:style>
  <w:style w:type="character" w:customStyle="1" w:styleId="11">
    <w:name w:val="Название Знак1"/>
    <w:basedOn w:val="a0"/>
    <w:link w:val="a4"/>
    <w:uiPriority w:val="10"/>
    <w:rsid w:val="00A2612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2612D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2612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2612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2612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261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2612D"/>
    <w:rPr>
      <w:i/>
    </w:rPr>
  </w:style>
  <w:style w:type="paragraph" w:styleId="a9">
    <w:name w:val="header"/>
    <w:basedOn w:val="a"/>
    <w:link w:val="aa"/>
    <w:uiPriority w:val="99"/>
    <w:unhideWhenUsed/>
    <w:rsid w:val="00A2612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612D"/>
  </w:style>
  <w:style w:type="paragraph" w:styleId="ab">
    <w:name w:val="footer"/>
    <w:basedOn w:val="a"/>
    <w:link w:val="ac"/>
    <w:uiPriority w:val="99"/>
    <w:unhideWhenUsed/>
    <w:rsid w:val="00A2612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2612D"/>
  </w:style>
  <w:style w:type="character" w:customStyle="1" w:styleId="ac">
    <w:name w:val="Нижний колонтитул Знак"/>
    <w:link w:val="ab"/>
    <w:uiPriority w:val="99"/>
    <w:rsid w:val="00A2612D"/>
  </w:style>
  <w:style w:type="table" w:customStyle="1" w:styleId="TableGridLight">
    <w:name w:val="Table Grid Light"/>
    <w:basedOn w:val="a1"/>
    <w:uiPriority w:val="59"/>
    <w:rsid w:val="00A2612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2612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2612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261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261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261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2612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2612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2612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2612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2612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2612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2612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612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261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261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261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261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261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261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261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2612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612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612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612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612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612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612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2612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2612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2612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2612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2612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2612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2612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2612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2612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2612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2612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2612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2612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2612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2612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A2612D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A2612D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A2612D"/>
    <w:rPr>
      <w:sz w:val="18"/>
    </w:rPr>
  </w:style>
  <w:style w:type="character" w:styleId="af0">
    <w:name w:val="footnote reference"/>
    <w:basedOn w:val="a0"/>
    <w:uiPriority w:val="99"/>
    <w:unhideWhenUsed/>
    <w:rsid w:val="00A2612D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A2612D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A2612D"/>
    <w:rPr>
      <w:sz w:val="20"/>
    </w:rPr>
  </w:style>
  <w:style w:type="character" w:styleId="af3">
    <w:name w:val="endnote reference"/>
    <w:basedOn w:val="a0"/>
    <w:uiPriority w:val="99"/>
    <w:semiHidden/>
    <w:unhideWhenUsed/>
    <w:rsid w:val="00A2612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2612D"/>
    <w:pPr>
      <w:spacing w:after="57"/>
    </w:pPr>
  </w:style>
  <w:style w:type="paragraph" w:styleId="23">
    <w:name w:val="toc 2"/>
    <w:basedOn w:val="a"/>
    <w:next w:val="a"/>
    <w:uiPriority w:val="39"/>
    <w:unhideWhenUsed/>
    <w:rsid w:val="00A2612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2612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2612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2612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2612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2612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2612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2612D"/>
    <w:pPr>
      <w:spacing w:after="57"/>
      <w:ind w:left="2268"/>
    </w:pPr>
  </w:style>
  <w:style w:type="paragraph" w:styleId="af4">
    <w:name w:val="TOC Heading"/>
    <w:uiPriority w:val="39"/>
    <w:unhideWhenUsed/>
    <w:rsid w:val="00A2612D"/>
  </w:style>
  <w:style w:type="paragraph" w:styleId="af5">
    <w:name w:val="table of figures"/>
    <w:basedOn w:val="a"/>
    <w:next w:val="a"/>
    <w:uiPriority w:val="99"/>
    <w:unhideWhenUsed/>
    <w:rsid w:val="00A2612D"/>
    <w:pPr>
      <w:spacing w:after="0"/>
    </w:pPr>
  </w:style>
  <w:style w:type="character" w:styleId="af6">
    <w:name w:val="Strong"/>
    <w:basedOn w:val="a0"/>
    <w:uiPriority w:val="22"/>
    <w:qFormat/>
    <w:rsid w:val="00A2612D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A2612D"/>
    <w:rPr>
      <w:color w:val="0000FF" w:themeColor="hyperlink"/>
      <w:u w:val="single"/>
    </w:rPr>
  </w:style>
  <w:style w:type="character" w:customStyle="1" w:styleId="af7">
    <w:name w:val="Название Знак"/>
    <w:basedOn w:val="a0"/>
    <w:qFormat/>
    <w:rsid w:val="00A261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Текст выноски Знак"/>
    <w:basedOn w:val="a0"/>
    <w:uiPriority w:val="99"/>
    <w:semiHidden/>
    <w:qFormat/>
    <w:rsid w:val="00A2612D"/>
    <w:rPr>
      <w:rFonts w:ascii="Tahoma" w:eastAsia="Calibri" w:hAnsi="Tahoma" w:cs="Tahoma"/>
      <w:sz w:val="16"/>
      <w:szCs w:val="16"/>
    </w:rPr>
  </w:style>
  <w:style w:type="character" w:customStyle="1" w:styleId="af9">
    <w:name w:val="Без интервала Знак"/>
    <w:uiPriority w:val="1"/>
    <w:qFormat/>
    <w:rsid w:val="00A2612D"/>
    <w:rPr>
      <w:rFonts w:ascii="Calibri" w:eastAsia="Calibri" w:hAnsi="Calibri" w:cs="Calibri"/>
    </w:rPr>
  </w:style>
  <w:style w:type="paragraph" w:customStyle="1" w:styleId="afa">
    <w:name w:val="Заголовок"/>
    <w:basedOn w:val="a"/>
    <w:next w:val="afb"/>
    <w:qFormat/>
    <w:rsid w:val="00A2612D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b">
    <w:name w:val="Body Text"/>
    <w:basedOn w:val="a"/>
    <w:rsid w:val="00A2612D"/>
    <w:pPr>
      <w:spacing w:after="140"/>
    </w:pPr>
  </w:style>
  <w:style w:type="paragraph" w:styleId="afc">
    <w:name w:val="List"/>
    <w:basedOn w:val="afb"/>
    <w:rsid w:val="00A2612D"/>
    <w:rPr>
      <w:rFonts w:cs="Droid Sans Devanagari"/>
    </w:rPr>
  </w:style>
  <w:style w:type="paragraph" w:styleId="afd">
    <w:name w:val="caption"/>
    <w:basedOn w:val="a"/>
    <w:qFormat/>
    <w:rsid w:val="00A2612D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e">
    <w:name w:val="index heading"/>
    <w:basedOn w:val="a"/>
    <w:qFormat/>
    <w:rsid w:val="00A2612D"/>
    <w:pPr>
      <w:suppressLineNumbers/>
    </w:pPr>
    <w:rPr>
      <w:rFonts w:cs="Droid Sans Devanagari"/>
    </w:rPr>
  </w:style>
  <w:style w:type="paragraph" w:styleId="aff">
    <w:name w:val="Normal (Web)"/>
    <w:basedOn w:val="a"/>
    <w:uiPriority w:val="99"/>
    <w:unhideWhenUsed/>
    <w:qFormat/>
    <w:rsid w:val="00A2612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11"/>
    <w:qFormat/>
    <w:rsid w:val="00A2612D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0">
    <w:name w:val="Balloon Text"/>
    <w:basedOn w:val="a"/>
    <w:uiPriority w:val="99"/>
    <w:semiHidden/>
    <w:unhideWhenUsed/>
    <w:qFormat/>
    <w:rsid w:val="00A2612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1">
    <w:name w:val="No Spacing"/>
    <w:uiPriority w:val="1"/>
    <w:qFormat/>
    <w:rsid w:val="00A2612D"/>
    <w:rPr>
      <w:rFonts w:cs="Calibri"/>
    </w:rPr>
  </w:style>
  <w:style w:type="table" w:styleId="aff2">
    <w:name w:val="Table Grid"/>
    <w:basedOn w:val="a1"/>
    <w:uiPriority w:val="59"/>
    <w:rsid w:val="00A2612D"/>
    <w:rPr>
      <w:rFonts w:eastAsiaTheme="minorEastAsia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Íàçâàíèå"/>
    <w:rsid w:val="00A2612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styleId="af6">
    <w:name w:val="Strong"/>
    <w:basedOn w:val="a0"/>
    <w:uiPriority w:val="22"/>
    <w:qFormat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 w:themeColor="hyperlink"/>
      <w:u w:val="single"/>
    </w:rPr>
  </w:style>
  <w:style w:type="character" w:customStyle="1" w:styleId="af7">
    <w:name w:val="Название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Текст выноски Знак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af9">
    <w:name w:val="Без интервала Знак"/>
    <w:uiPriority w:val="1"/>
    <w:qFormat/>
    <w:rPr>
      <w:rFonts w:ascii="Calibri" w:eastAsia="Calibri" w:hAnsi="Calibri" w:cs="Calibri"/>
    </w:rPr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  <w:rPr>
      <w:rFonts w:cs="Droid Sans Devanagari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Droid Sans Devanagari"/>
    </w:rPr>
  </w:style>
  <w:style w:type="paragraph" w:styleId="aff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11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0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1">
    <w:name w:val="No Spacing"/>
    <w:uiPriority w:val="1"/>
    <w:qFormat/>
    <w:rPr>
      <w:rFonts w:cs="Calibri"/>
    </w:rPr>
  </w:style>
  <w:style w:type="table" w:styleId="aff2">
    <w:name w:val="Table Grid"/>
    <w:basedOn w:val="a1"/>
    <w:uiPriority w:val="59"/>
    <w:rPr>
      <w:rFonts w:eastAsiaTheme="minorEastAsia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3">
    <w:name w:val="Íàçâàíèå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dc:description/>
  <cp:lastModifiedBy>User</cp:lastModifiedBy>
  <cp:revision>37</cp:revision>
  <dcterms:created xsi:type="dcterms:W3CDTF">2020-01-15T12:44:00Z</dcterms:created>
  <dcterms:modified xsi:type="dcterms:W3CDTF">2025-02-11T13:27:00Z</dcterms:modified>
  <dc:language>ru-RU</dc:language>
</cp:coreProperties>
</file>