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B4" w:rsidRPr="00F84CB4" w:rsidRDefault="00F84CB4" w:rsidP="00F84CB4">
      <w:pPr>
        <w:spacing w:before="225" w:after="225" w:line="240" w:lineRule="auto"/>
        <w:jc w:val="center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КОЛЛЕГИ!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  Заседание нашего образовательного центра воспитателей подготовительных групп «Цифровые онлайн-технологии для осуществления преемственности педагогов ДОУ и СОШ» проходит в дистанционной форме.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 В течении 3 дней с 29 по 31 мая в удобное для вас время вы сможете познакомиться с теорией и выполнить три практических задания и заполнить итоговую анкету.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При возникновении вопросов можете обратиться на почту </w:t>
      </w:r>
      <w:hyperlink r:id="rId4" w:history="1">
        <w:r w:rsidRPr="00F84CB4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lavrenteva-1965@mail.ru</w:t>
        </w:r>
      </w:hyperlink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1. Современные онлайн – технологии могут быть эффективно встроены в образовательную деятельность, стать дополнением к традиционным видам деятельности, позволят увлекательно и интересно развивать способности ребенка по решению интеллектуальных и личностных задач при подготовке к школе. Меняется время – меняется ребёнок, меняется отношение к нему. Подрастающее поколение живет в мире электронной культуры и подчас лучше нас разбирается в нем. Их мир игры – это компьютерные игры, электронные игрушки, игровые приставки.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Человек, умело владеющий технологиями и информацией, имеет другой, новый стиль мышления, принципиально иначе подходит к организации деятельности.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 Современному обществу недостаточно иметь специалистов, напичканных определенным набором знаний. Необходимы специалисты, умеющие: оперировать этими знаниями, использовать их на практике, трансформировать соответственно ситуации, обновлять знания и практические навыки, творчески их использовать, добиваться новых результатов в практической деятельности.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 Учитывая это, первостепенной задачей в настоящее время становится повышение компьютерной грамотности педагогов, освоение ими работы с программными образовательными комплексами, ресурсами глобальной сети Интернет, чтобы в перспективе каждый из нас мог пользоваться современными образовательными онлайн-платформами: при подготовке и проведении занятий с детьми на качественно новом уровне, обогащения развивающей среды, взаимодействия с родителями, формирования информационной культуры у детей, активизации у них познавательного интереса. Это помогает сделать образовательную деятельность более наглядной и интенсивной,       реализовывать личностно-ориентированный и дифференцированный подходы в обучении, новые дидактические возможности, связанные с визуализацией материала, его «оживлением», возможностью представить наглядно те явления и процессы, которые невозможно продемонстрировать иными способами.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    Многие уже используют интернет для поиска сценариев, конспектов, познавательной информации. Давайте для начала вместе разберемся: использование онлайн-платформ при подготовке будущего первоклассника – это хорошо или плохо? Какие плюсы и минусы?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 задание. Заполнить таблицу и прислать по почте </w:t>
      </w:r>
      <w:hyperlink r:id="rId5" w:history="1">
        <w:r w:rsidRPr="00F84CB4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lavrenteva-1965@mail.ru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3772"/>
        <w:gridCol w:w="3839"/>
      </w:tblGrid>
      <w:tr w:rsidR="00F84CB4" w:rsidRPr="00F84CB4" w:rsidTr="00F84C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ФИО, место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Плюсы использования онлайн – технологий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Минусы использования онлайн – технологий</w:t>
            </w:r>
          </w:p>
        </w:tc>
      </w:tr>
      <w:tr w:rsidR="00F84CB4" w:rsidRPr="00F84CB4" w:rsidTr="00F84C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</w:tr>
    </w:tbl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    Систематизируем представления об электронных образовательных ресурсах.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Электронными образовательными ресурсами (ЭОР) называют учебные материалы, для воспроизведения которых используются электронные устройства. На данный момент русскоязычных сайтов, касающихся вопросов дошкольного воспитания и образования, в сети интернет более 1000.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Эти ресурсы можно разделить на несколько типов: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    По виду источников статьи, книги, сказки, программы, рисунки, товары и т.п. 2.    По потребителю (для кого созданы): для руководителей, для воспитателей, для родителей, для детей. 3.    По производителю (кем созданы) государственные, региональные, муниципальные, детских садов, торговых фирм, научных и медицинских центров, отдельных специалистов и проч. 4.    По цели создания: для управления системой образования, в коммерческих целях, для продвижения программы, продукции, для создания команды единомышленников и проч. 5.    По полноте информации . 6.    По темам.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и в традиционном обучении, современные электронные образовательные ресурсы (ЭОР) базируются на известных дидактических принципах и правилах: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Интерактивность. Во время занятий ребенок должен выполнить ряд интерактивных действий: просмотр и прослушивание материала, навигацию, что способствует повышению эффективности сознания и памяти;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Практическая ориентированность. Практические и учебные задания, тестовые вопросы, которые становятся универсальным тренингом для обучающихся;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Доступность Методика изложения материала доступна для восприятия и позволяет осуществлять обучение, как с помощью педагога, так и самостоятельно;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Научность изложения материала. Изложение материала опирается на новейшие представления наук, которые в нем интегрированы, включая ИКТ, как базиса новых образовательных технологий;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Последовательность изложения Диалоговый интерфейс, система ссылок позволяет инициировать любое обращение по пройденной или по последующей учебной информации, а также к любой справочной и энциклопедической информации;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Модульность и вариативность изложения Материал разбит на учебные модули (в основе модулей - темы) и микромодули (в основе микромодулей - понятия). Модульность позволяет выстраивать преподавание и обучение индивидуально, вариативно, а также в зависимости от решаемых задач обучения.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сети интернет можно найти много полезной информации. Поэтому совместными усилиями мы систематизируем используемые образовательные ресурсы.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2   задание. Заполнить таблицу №2 по образцу и и прислать на почту </w:t>
      </w:r>
      <w:hyperlink r:id="rId6" w:history="1">
        <w:r w:rsidRPr="00F84CB4">
          <w:rPr>
            <w:rFonts w:ascii="Arial" w:eastAsia="Times New Roman" w:hAnsi="Arial" w:cs="Arial"/>
            <w:color w:val="0000FF"/>
            <w:sz w:val="21"/>
            <w:szCs w:val="21"/>
            <w:lang w:eastAsia="ru-RU"/>
          </w:rPr>
          <w:t>lavrenteva-1965@mail.ru</w:t>
        </w:r>
      </w:hyperlink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9"/>
        <w:gridCol w:w="2295"/>
        <w:gridCol w:w="1289"/>
      </w:tblGrid>
      <w:tr w:rsidR="00F84CB4" w:rsidRPr="00F84CB4" w:rsidTr="00F84C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ФИО педагога, № ДОУ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Название ЭОР, ссылка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Чем полезен</w:t>
            </w:r>
          </w:p>
        </w:tc>
      </w:tr>
      <w:tr w:rsidR="00F84CB4" w:rsidRPr="00F84CB4" w:rsidTr="00F84CB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225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F84CB4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4CB4" w:rsidRPr="00F84CB4" w:rsidRDefault="00F84CB4" w:rsidP="00F84CB4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</w:p>
        </w:tc>
      </w:tr>
    </w:tbl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FF0000"/>
          <w:sz w:val="21"/>
          <w:szCs w:val="21"/>
          <w:lang w:eastAsia="ru-RU"/>
        </w:rPr>
        <w:t> ПОМНИТЕ , что не всё, что опубликовано в сети «Интернет», является правильным и грамотным. Фильтруйте, пожалуйста, информацию, адаптируйте на своих детей, на их возможности . 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 Познакомимся с виртуальной онлайн-доской PADLET для коллективной работы с различным видом контента (документы, файлы, изображения, материалы, объявления, заметки). Можно создать приватный проект стены, модерируемую стену с группой участников, которые будут заполнять стену информацией, или открытую площадку, доступную для просмотра и редактирования любым пользователям.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Каждая страница-стена имеет уникальный адрес, которым вы можете поделиться с аудиторией и она, таким образом, может подключится к ее редактированию. Есть возможность поделиться готовой доской в социальных сетях, интегрировать ее в сайт и экспортировать в различных форматах.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Сервис бесплатный, имеет русскоязычную версию, прост в освоении и не требует никакой начальной подготовки. Зайдя на сайт, пользователь сразу получает доступ к возможностям сервиса и может начать пользоваться его функциями даже без регистрации.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К преимуществам использования сервиса Padlet можно также отнести такие возможности, как: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возможность выбора дизайна виртуальной доски;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возможность организации коллективной деятельности в режиме реального времени и работы с визуальным контентом;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возможность размещения материалов как с любого носителя, так и из сети Интернет (фото-, видео-, аудиофайлы).</w:t>
      </w:r>
    </w:p>
    <w:p w:rsidR="00F84CB4" w:rsidRPr="00F84CB4" w:rsidRDefault="00F84CB4" w:rsidP="00F84CB4">
      <w:pPr>
        <w:spacing w:before="375" w:after="225" w:line="360" w:lineRule="atLeast"/>
        <w:jc w:val="center"/>
        <w:outlineLvl w:val="2"/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</w:pPr>
      <w:r w:rsidRPr="00F84CB4">
        <w:rPr>
          <w:rFonts w:ascii="Helvetica" w:eastAsia="Times New Roman" w:hAnsi="Helvetica" w:cs="Helvetica"/>
          <w:color w:val="444444"/>
          <w:sz w:val="27"/>
          <w:szCs w:val="27"/>
          <w:lang w:eastAsia="ru-RU"/>
        </w:rPr>
        <w:t>Как работать?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 зависимости от цели можно по-разному структурировать загружаемый контент.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Сервис позволяет расположить материал в виде стены, непрерывного потока (контент располагается сверху вниз в простой ленте), сетки, полки (деление на три столбца), блога, а также холста – в последовательном и свободном режиме распределения.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Можно также воспользоваться готовыми шаблонами для оформления.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§   Каждый отдельный ресурс, размещенный на виртуальной стене, называется постом.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Добавление постов происходит по двойному клику мыши в любом свободном месте стены. Перед пользователем появится небольшое окно с двумя активными полями и кнопками загрузки материалов.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«Название поста» – заголовок. Ниже располагается поле для основного контента (текста), который также может быть отредактирован.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§   Настройка доступа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Доступ к созданной стене может быть организован несколькими способами: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приватный – позволяет работать с материалами только автору виртуальной стены и тем, кого пригласили по e-mail;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защищенный – доступ к контенту открыт тем, кто знает пароль для входа;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скрытая ссылка – любой пользователь, имеющий ссылку для входа, может работать с материалами;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• доступ абсолютно всем – любой человек может получить доступ к контенту. Данные будут доступны поисковым сервисам и могут быть выведены в результатах поиска.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Сервис позволяет также распределять пользователей по условным категориям: администратор, модератор и пользователь. В первом случае дается неограниченный доступ не только к контенту, но и ко всем настройкам стены.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Модераторы ограничены работой с материалами: добавление постов, редактирование, организация и структурирование. Потребитель может только просматривать загруженные данные и не имеет возможности вносить какие-либо изменения.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Как использовать доску Padlet в режиме онлайн и оффлайн занятий?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 Для повторения изученного на прошлом.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 Для проведения собраний с родителями. Попросите их добавлять на одну доску все идеи и вопросы, обсудите их в конце встречи.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3. Для планирование мероприятий. Например, если Вы планируете экскурсию, то можете поместить на доску всю необходимую информацию: место, маршрут, время выезда, стоимость, список необходимых с собой вещей, и так далее.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 Для проведения опроса после изучения той или иной темы. Такую доску удобно использовать в дальнейшем для повторения материала.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 Создайте галерею QR-кодов.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 Padlet удобно использовать как систему хранения документов, загрузив на доску материалы, которые будут доступны для скачивания в любое время.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7. Для подготовки отчета об экскурсии или выездном мероприятии. Вы можете разместить на доску фотографии Ваших слушателей и их отзывы.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8. Создание доски Padlet может быть самостоятельным заданием. Получившуюся доску можно встроить в сайт или блог группы.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9. Можно использовать доску для совместного сбора материалов по той или иной теме. Все ресурсы будут собраны в одном месте, и никогда не потеряются.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10. В качестве доски сообщений для группы, где Вы можете размещать объявления и важную информацию.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11. Как список дополнительных материалов по теме. Создайте доску со ссылками на статьи, фотографиями и учебными видео, и поделитесь ссылкой. Такая доска будет интересна и тем, кто хочет глубже изучить тему, и тем, кто пропустил занятие.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12. Для быстрого добавления подписей к изображению. Загрузите изображение в качестве фона, а затем добавьте заметки к различным частям изображения.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13. Для знакомства в начале года. Вы можете создать доску, рассказывающую о Вас, а также попросить родителей или своих коллег составить собственные доски, на которые они могут добавить любую информацию о себе. В конце года можно выполнить другое задание: посмотреть, что изменилось за прошедший год, и рассказать об изменениях.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14. Для получения обратной связи от родителей. Попросите их использовать доску, чтобы поделиться своими впечатлениями и идеями.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Таким образом, интерактивные плакаты являются отличным помощниками воспитателя. Они не только могут содержать гораздо больше интересного материала, способны предоставлять его в гораздо более наглядной и эффективной форме. За счет использования интерактивных элементов может быть решена одна из важнейших задач, привлечение внимания ребенка, его вовлечение в активную познавательную деятельность. Детям нравиться работать с интерактивными пособиями. Взаимодействие с интерактивным плакатом вызывает у ребенка живой интерес, способствует развитию познавательной активности.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0000FF"/>
          <w:sz w:val="21"/>
          <w:szCs w:val="21"/>
          <w:lang w:eastAsia="ru-RU"/>
        </w:rPr>
        <w:t>3  задание. 2023 год – объявлен годом педагога и наставника. Приглашаю попробовать свои силы в наполнении виртуальной интерактивной доски «Преемственность ДОУ и школы». Можете поделиться своими мыслями о роли и важности воспитателя при подготовке к школе, оставить напутствие своим выпускникам или поделиться своими мыслями. Ссылка для работы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7" w:history="1">
        <w:r w:rsidRPr="00F84CB4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https://padlet.com/lavrenteva1965/padlet-zw53tlx2mftwl45q</w:t>
        </w:r>
      </w:hyperlink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Уважаемые коллеги!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 xml:space="preserve">В течении учебного года мне было приятно   с вами работать. Прошло несколько заседаний образовательного центра. Были разработаны методические материалы по математическому развитию детей 7 года жизни, конспекты совместных мероприятий по работе с семьей, </w:t>
      </w: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творческой группой подобран диагностический материал. В июне все ссылки на материалы я вам пришлю. Для подведения итогов последним заданием будет заполнение итоговой анкеты 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hyperlink r:id="rId8" w:history="1">
        <w:r w:rsidRPr="00F84CB4">
          <w:rPr>
            <w:rFonts w:ascii="Arial" w:eastAsia="Times New Roman" w:hAnsi="Arial" w:cs="Arial"/>
            <w:color w:val="0077DD"/>
            <w:sz w:val="21"/>
            <w:szCs w:val="21"/>
            <w:lang w:eastAsia="ru-RU"/>
          </w:rPr>
          <w:t>https://forms.yandex.ru/u/64735b5202848f4972aa0732/</w:t>
        </w:r>
      </w:hyperlink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Желаю вам дальнейших творческих успехов!</w:t>
      </w:r>
    </w:p>
    <w:p w:rsidR="00F84CB4" w:rsidRPr="00F84CB4" w:rsidRDefault="00F84CB4" w:rsidP="00F84CB4">
      <w:pPr>
        <w:spacing w:after="0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                           Лаврентьева Ирина Валентиновна, руководитель ОЦ воспитателей подготовительных групп</w:t>
      </w:r>
    </w:p>
    <w:p w:rsidR="00F84CB4" w:rsidRPr="00F84CB4" w:rsidRDefault="00F84CB4" w:rsidP="00F84CB4">
      <w:pPr>
        <w:spacing w:before="225" w:after="225" w:line="240" w:lineRule="auto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F84CB4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111B9F" w:rsidRDefault="00111B9F">
      <w:bookmarkStart w:id="0" w:name="_GoBack"/>
      <w:bookmarkEnd w:id="0"/>
    </w:p>
    <w:sectPr w:rsidR="0011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B4"/>
    <w:rsid w:val="00111B9F"/>
    <w:rsid w:val="00F8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E766E-DBE3-48C6-B23E-4EA6894A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F84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F84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4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84C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4735b5202848f4972aa073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adlet.com/lavrenteva1965/padlet-zw53tlx2mftwl45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vrenteva-1965@mail.ru" TargetMode="External"/><Relationship Id="rId5" Type="http://schemas.openxmlformats.org/officeDocument/2006/relationships/hyperlink" Target="mailto:lavrenteva-1965@mail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lavrenteva-1965@mail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1877</Words>
  <Characters>10702</Characters>
  <Application>Microsoft Office Word</Application>
  <DocSecurity>0</DocSecurity>
  <Lines>89</Lines>
  <Paragraphs>25</Paragraphs>
  <ScaleCrop>false</ScaleCrop>
  <Company/>
  <LinksUpToDate>false</LinksUpToDate>
  <CharactersWithSpaces>12554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2023-06-06T02:43:00Z</dcterms:created>
  <dcterms:modified xsi:type="dcterms:W3CDTF">2023-06-06T02:43:00Z</dcterms:modified>
</cp:coreProperties>
</file>